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Dobrý deň,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v súvislosti s aktuálnymi udalosťami Vás chceme požiadať o vyhlásenie v obecnom/mestskom rozhlase oznam o aktuálnych úradných hodinách na Úrade práce, sociálnych vecí a rodiny Banská Štiavnica a na jeho pracoviskách.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„Úradné hodiny</w:t>
      </w:r>
      <w:r w:rsidRPr="009E47A8">
        <w:rPr>
          <w:rFonts w:ascii="Calibri" w:eastAsia="Times New Roman" w:hAnsi="Calibri" w:cs="Times New Roman"/>
          <w:color w:val="1F497D"/>
        </w:rPr>
        <w:t xml:space="preserve"> </w:t>
      </w:r>
      <w:r w:rsidRPr="009E47A8">
        <w:rPr>
          <w:rFonts w:ascii="Calibri" w:eastAsia="Times New Roman" w:hAnsi="Calibri" w:cs="Times New Roman"/>
        </w:rPr>
        <w:t>: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Pondelok            8:00 – 15:00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Utorok                8:00 – 15:00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Streda                 8:00 – 17:00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Štvrtok                neúradný deň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Piatok                 8:00 – 12:00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Obedová prestávka:      12:00 – 13:00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360" w:lineRule="auto"/>
        <w:rPr>
          <w:rFonts w:ascii="Calibri" w:eastAsia="Times New Roman" w:hAnsi="Calibri" w:cs="Times New Roman"/>
          <w:color w:val="10253F"/>
          <w:sz w:val="24"/>
          <w:szCs w:val="24"/>
        </w:rPr>
      </w:pPr>
      <w:r w:rsidRPr="009E47A8">
        <w:rPr>
          <w:rFonts w:ascii="Calibri" w:eastAsia="Times New Roman" w:hAnsi="Calibri" w:cs="Times New Roman"/>
          <w:sz w:val="24"/>
          <w:szCs w:val="24"/>
        </w:rPr>
        <w:t>Žiadame klientov, aby dôkladne zvážili osobnú návštevu úradu a na komunikáciu využívali email, telefonický kontakt a poštové služby.</w:t>
      </w:r>
      <w:r w:rsidRPr="009E47A8">
        <w:rPr>
          <w:rFonts w:ascii="Calibri" w:eastAsia="Times New Roman" w:hAnsi="Calibri" w:cs="Times New Roman"/>
          <w:color w:val="10253F"/>
          <w:sz w:val="24"/>
          <w:szCs w:val="24"/>
        </w:rPr>
        <w:t>“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  <w:r w:rsidRPr="009E47A8">
        <w:rPr>
          <w:rFonts w:ascii="Calibri" w:eastAsia="Times New Roman" w:hAnsi="Calibri" w:cs="Times New Roman"/>
        </w:rPr>
        <w:t>Ďakujeme Vám za pochopenie a spoluprácu v tejto zvláštnej dobe.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S pozdravom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 xml:space="preserve">Mgr. Erika </w:t>
      </w:r>
      <w:proofErr w:type="spellStart"/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Weisová</w:t>
      </w:r>
      <w:proofErr w:type="spellEnd"/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Kancelária riaditeľa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ÚPSVR Banská Štiavnica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proofErr w:type="spellStart"/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A.T.Sytnianskeho</w:t>
      </w:r>
      <w:proofErr w:type="spellEnd"/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 xml:space="preserve"> 1180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969 58  Banská Štiavnica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t. č. +421 45 2444101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>mobil 0905 593 515</w:t>
      </w:r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sk-SK"/>
        </w:rPr>
      </w:pPr>
      <w:r w:rsidRPr="009E47A8">
        <w:rPr>
          <w:rFonts w:ascii="Calibri" w:eastAsia="Times New Roman" w:hAnsi="Calibri" w:cs="Times New Roman"/>
          <w:i/>
          <w:iCs/>
          <w:color w:val="1F497D"/>
          <w:lang w:eastAsia="sk-SK"/>
        </w:rPr>
        <w:t xml:space="preserve">e-mail: </w:t>
      </w:r>
      <w:hyperlink r:id="rId5" w:history="1">
        <w:r w:rsidRPr="009E47A8">
          <w:rPr>
            <w:rFonts w:ascii="Calibri" w:eastAsia="Times New Roman" w:hAnsi="Calibri" w:cs="Times New Roman"/>
            <w:i/>
            <w:iCs/>
            <w:color w:val="0000FF"/>
            <w:u w:val="single"/>
            <w:lang w:eastAsia="sk-SK"/>
          </w:rPr>
          <w:t>erika.weisova@upsvr.gov.sk</w:t>
        </w:r>
      </w:hyperlink>
    </w:p>
    <w:p w:rsidR="009E47A8" w:rsidRPr="009E47A8" w:rsidRDefault="009E47A8" w:rsidP="009E47A8">
      <w:pPr>
        <w:spacing w:after="0" w:line="240" w:lineRule="auto"/>
        <w:rPr>
          <w:rFonts w:ascii="Calibri" w:eastAsia="Times New Roman" w:hAnsi="Calibri" w:cs="Times New Roman"/>
        </w:rPr>
      </w:pPr>
    </w:p>
    <w:p w:rsidR="00513FE9" w:rsidRDefault="00513FE9">
      <w:bookmarkStart w:id="0" w:name="_GoBack"/>
      <w:bookmarkEnd w:id="0"/>
    </w:p>
    <w:sectPr w:rsidR="00513FE9" w:rsidSect="00D87B9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8"/>
    <w:rsid w:val="00513FE9"/>
    <w:rsid w:val="009E47A8"/>
    <w:rsid w:val="00D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a.weisova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2020-11-04T07:47:00Z</dcterms:created>
  <dcterms:modified xsi:type="dcterms:W3CDTF">2020-11-04T07:49:00Z</dcterms:modified>
</cp:coreProperties>
</file>